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10224" w14:textId="7FDBD1D3" w:rsidR="003E43B9" w:rsidRDefault="00285C67" w:rsidP="00303571">
      <w:pPr>
        <w:jc w:val="center"/>
      </w:pPr>
      <w:bookmarkStart w:id="0" w:name="_GoBack"/>
      <w:bookmarkEnd w:id="0"/>
      <w:r>
        <w:rPr>
          <w:noProof/>
        </w:rPr>
        <w:drawing>
          <wp:anchor distT="0" distB="0" distL="114300" distR="114300" simplePos="0" relativeHeight="251669493" behindDoc="0" locked="0" layoutInCell="1" allowOverlap="1" wp14:anchorId="628B2457" wp14:editId="0CC91293">
            <wp:simplePos x="0" y="0"/>
            <wp:positionH relativeFrom="page">
              <wp:posOffset>676275</wp:posOffset>
            </wp:positionH>
            <wp:positionV relativeFrom="page">
              <wp:posOffset>213360</wp:posOffset>
            </wp:positionV>
            <wp:extent cx="1068070" cy="922655"/>
            <wp:effectExtent l="0" t="0" r="0" b="0"/>
            <wp:wrapThrough wrapText="bothSides">
              <wp:wrapPolygon edited="0">
                <wp:start x="9246" y="0"/>
                <wp:lineTo x="5394" y="7136"/>
                <wp:lineTo x="0" y="14271"/>
                <wp:lineTo x="0" y="19623"/>
                <wp:lineTo x="3467" y="20961"/>
                <wp:lineTo x="18107" y="20961"/>
                <wp:lineTo x="21189" y="19623"/>
                <wp:lineTo x="21189" y="14271"/>
                <wp:lineTo x="15795" y="7136"/>
                <wp:lineTo x="11558" y="0"/>
                <wp:lineTo x="924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Company.png"/>
                    <pic:cNvPicPr/>
                  </pic:nvPicPr>
                  <pic:blipFill>
                    <a:blip r:embed="rId9">
                      <a:extLst>
                        <a:ext uri="{28A0092B-C50C-407E-A947-70E740481C1C}">
                          <a14:useLocalDpi xmlns:a14="http://schemas.microsoft.com/office/drawing/2010/main" val="0"/>
                        </a:ext>
                      </a:extLst>
                    </a:blip>
                    <a:stretch>
                      <a:fillRect/>
                    </a:stretch>
                  </pic:blipFill>
                  <pic:spPr>
                    <a:xfrm>
                      <a:off x="0" y="0"/>
                      <a:ext cx="1068070" cy="922655"/>
                    </a:xfrm>
                    <a:prstGeom prst="rect">
                      <a:avLst/>
                    </a:prstGeom>
                  </pic:spPr>
                </pic:pic>
              </a:graphicData>
            </a:graphic>
            <wp14:sizeRelH relativeFrom="margin">
              <wp14:pctWidth>0</wp14:pctWidth>
            </wp14:sizeRelH>
            <wp14:sizeRelV relativeFrom="margin">
              <wp14:pctHeight>0</wp14:pctHeight>
            </wp14:sizeRelV>
          </wp:anchor>
        </w:drawing>
      </w:r>
      <w:r w:rsidR="004E49F7">
        <w:rPr>
          <w:rFonts w:ascii="TimesNewRomanPS-BoldMT" w:hAnsi="TimesNewRomanPS-BoldMT" w:cs="TimesNewRomanPS-BoldMT"/>
          <w:b/>
          <w:bCs/>
          <w:noProof/>
        </w:rPr>
        <mc:AlternateContent>
          <mc:Choice Requires="wps">
            <w:drawing>
              <wp:anchor distT="0" distB="0" distL="114300" distR="114300" simplePos="0" relativeHeight="251718656" behindDoc="0" locked="0" layoutInCell="1" allowOverlap="1" wp14:anchorId="542CF870" wp14:editId="578EB32E">
                <wp:simplePos x="0" y="0"/>
                <wp:positionH relativeFrom="page">
                  <wp:posOffset>703580</wp:posOffset>
                </wp:positionH>
                <wp:positionV relativeFrom="page">
                  <wp:posOffset>8037830</wp:posOffset>
                </wp:positionV>
                <wp:extent cx="6362700" cy="709930"/>
                <wp:effectExtent l="0" t="0" r="0" b="1270"/>
                <wp:wrapThrough wrapText="bothSides">
                  <wp:wrapPolygon edited="0">
                    <wp:start x="86" y="0"/>
                    <wp:lineTo x="86" y="20866"/>
                    <wp:lineTo x="21384" y="20866"/>
                    <wp:lineTo x="21384" y="0"/>
                    <wp:lineTo x="86" y="0"/>
                  </wp:wrapPolygon>
                </wp:wrapThrough>
                <wp:docPr id="41" name="Text Box 41"/>
                <wp:cNvGraphicFramePr/>
                <a:graphic xmlns:a="http://schemas.openxmlformats.org/drawingml/2006/main">
                  <a:graphicData uri="http://schemas.microsoft.com/office/word/2010/wordprocessingShape">
                    <wps:wsp>
                      <wps:cNvSpPr txBox="1"/>
                      <wps:spPr>
                        <a:xfrm>
                          <a:off x="0" y="0"/>
                          <a:ext cx="6362700" cy="709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2920A27" w14:textId="7BB2C840" w:rsidR="005657FC" w:rsidRPr="005657FC" w:rsidRDefault="005657FC" w:rsidP="004E49F7">
                            <w:pPr>
                              <w:jc w:val="center"/>
                              <w:rPr>
                                <w:rFonts w:asciiTheme="majorHAnsi" w:hAnsiTheme="majorHAnsi"/>
                                <w:color w:val="1F497D" w:themeColor="text2"/>
                                <w:sz w:val="23"/>
                                <w:szCs w:val="23"/>
                              </w:rPr>
                            </w:pPr>
                            <w:r w:rsidRPr="005657FC">
                              <w:rPr>
                                <w:rFonts w:asciiTheme="majorHAnsi" w:hAnsiTheme="majorHAnsi"/>
                                <w:color w:val="1F497D" w:themeColor="text2"/>
                                <w:sz w:val="23"/>
                                <w:szCs w:val="23"/>
                              </w:rPr>
                              <w:t>With multi-MID management capability merchants have increased control over the way their transactions are processed and reported, greater insight into their business, and save time and effort by handling all their payment processing in one user-friendly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1" o:spid="_x0000_s1026" type="#_x0000_t202" style="position:absolute;left:0;text-align:left;margin-left:55.4pt;margin-top:632.9pt;width:501pt;height:55.9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" mv:complextextbox="1" filled="f" stroked="f">
                <v:textbox>
                  <w:txbxContent>
                    <w:p w14:paraId="52920A27" w14:textId="7BB2C840" w:rsidR="005657FC" w:rsidRPr="005657FC" w:rsidRDefault="005657FC" w:rsidP="004E49F7">
                      <w:pPr>
                        <w:jc w:val="center"/>
                        <w:rPr>
                          <w:rFonts w:asciiTheme="majorHAnsi" w:hAnsiTheme="majorHAnsi"/>
                          <w:color w:val="1F497D" w:themeColor="text2"/>
                          <w:sz w:val="23"/>
                          <w:szCs w:val="23"/>
                        </w:rPr>
                      </w:pPr>
                      <w:r w:rsidRPr="005657FC">
                        <w:rPr>
                          <w:rFonts w:asciiTheme="majorHAnsi" w:hAnsiTheme="majorHAnsi"/>
                          <w:color w:val="1F497D" w:themeColor="text2"/>
                          <w:sz w:val="23"/>
                          <w:szCs w:val="23"/>
                        </w:rPr>
                        <w:t>With multi-MID management capability merchants have increased control over the way their transactions are processed and reported, greater insight into their business, and save time and effort by handling all their payment processing in one user-friendly portal.</w:t>
                      </w:r>
                    </w:p>
                  </w:txbxContent>
                </v:textbox>
                <w10:wrap type="through" anchorx="page" anchory="page"/>
              </v:shape>
            </w:pict>
          </mc:Fallback>
        </mc:AlternateContent>
      </w:r>
      <w:r w:rsidR="005657FC" w:rsidRPr="00600CB0">
        <w:rPr>
          <w:rFonts w:ascii="TimesNewRomanPS-BoldMT" w:hAnsi="TimesNewRomanPS-BoldMT" w:cs="TimesNewRomanPS-BoldMT"/>
          <w:b/>
          <w:bCs/>
          <w:noProof/>
        </w:rPr>
        <mc:AlternateContent>
          <mc:Choice Requires="wps">
            <w:drawing>
              <wp:anchor distT="0" distB="0" distL="114300" distR="114300" simplePos="0" relativeHeight="251705344" behindDoc="0" locked="0" layoutInCell="1" allowOverlap="1" wp14:anchorId="47AFA4F3" wp14:editId="56D98327">
                <wp:simplePos x="0" y="0"/>
                <wp:positionH relativeFrom="page">
                  <wp:posOffset>5386070</wp:posOffset>
                </wp:positionH>
                <wp:positionV relativeFrom="page">
                  <wp:posOffset>9362440</wp:posOffset>
                </wp:positionV>
                <wp:extent cx="1817370" cy="320040"/>
                <wp:effectExtent l="0" t="0" r="0" b="10160"/>
                <wp:wrapNone/>
                <wp:docPr id="33" name="Text Box 33"/>
                <wp:cNvGraphicFramePr/>
                <a:graphic xmlns:a="http://schemas.openxmlformats.org/drawingml/2006/main">
                  <a:graphicData uri="http://schemas.microsoft.com/office/word/2010/wordprocessingShape">
                    <wps:wsp>
                      <wps:cNvSpPr txBox="1"/>
                      <wps:spPr>
                        <a:xfrm>
                          <a:off x="0" y="0"/>
                          <a:ext cx="1817370" cy="320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FE4BC0" w14:textId="4942D58B" w:rsidR="005657FC" w:rsidRPr="00FE20A2" w:rsidRDefault="005657FC" w:rsidP="000A58EE">
                            <w:pPr>
                              <w:jc w:val="right"/>
                              <w:rPr>
                                <w:rFonts w:ascii="Calibri" w:hAnsi="Calibri"/>
                                <w:b/>
                                <w:color w:val="FFFFFF" w:themeColor="background1"/>
                                <w:sz w:val="22"/>
                                <w:szCs w:val="22"/>
                              </w:rPr>
                            </w:pPr>
                            <w:r w:rsidRPr="00FE20A2">
                              <w:rPr>
                                <w:rFonts w:ascii="Calibri" w:hAnsi="Calibri" w:cs="Avenir Book"/>
                                <w:color w:val="FFFFFF" w:themeColor="background1"/>
                                <w:sz w:val="20"/>
                                <w:szCs w:val="20"/>
                              </w:rPr>
                              <w:t>©</w:t>
                            </w:r>
                            <w:r w:rsidR="000316B9">
                              <w:rPr>
                                <w:rFonts w:ascii="Calibri" w:hAnsi="Calibri" w:cs="Avenir Book"/>
                                <w:color w:val="FFFFFF" w:themeColor="background1"/>
                                <w:sz w:val="20"/>
                                <w:szCs w:val="20"/>
                              </w:rPr>
                              <w:t xml:space="preserve"> 201</w:t>
                            </w:r>
                            <w:r w:rsidR="00285C67">
                              <w:rPr>
                                <w:rFonts w:ascii="Calibri" w:hAnsi="Calibri" w:cs="Avenir Book"/>
                                <w:color w:val="FFFFFF" w:themeColor="background1"/>
                                <w:sz w:val="20"/>
                                <w:szCs w:val="20"/>
                              </w:rPr>
                              <w:t>7</w:t>
                            </w:r>
                            <w:r w:rsidRPr="00FE20A2">
                              <w:rPr>
                                <w:rFonts w:ascii="Calibri" w:hAnsi="Calibri" w:cs="Avenir Book"/>
                                <w:color w:val="FFFFFF" w:themeColor="background1"/>
                                <w:sz w:val="20"/>
                                <w:szCs w:val="20"/>
                              </w:rPr>
                              <w:t xml:space="preserve"> </w:t>
                            </w:r>
                            <w:r w:rsidR="00285C67">
                              <w:rPr>
                                <w:rFonts w:ascii="Calibri" w:hAnsi="Calibri" w:cs="Avenir Book"/>
                                <w:color w:val="FFFFFF" w:themeColor="background1"/>
                                <w:sz w:val="20"/>
                                <w:szCs w:val="20"/>
                              </w:rPr>
                              <w:t>Cascadia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424.1pt;margin-top:737.2pt;width:143.1pt;height:25.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" filled="f" stroked="f">
                <v:textbox>
                  <w:txbxContent>
                    <w:p w14:paraId="26FE4BC0" w14:textId="4942D58B" w:rsidR="005657FC" w:rsidRPr="00FE20A2" w:rsidRDefault="005657FC" w:rsidP="000A58EE">
                      <w:pPr>
                        <w:jc w:val="right"/>
                        <w:rPr>
                          <w:rFonts w:ascii="Calibri" w:hAnsi="Calibri"/>
                          <w:b/>
                          <w:color w:val="FFFFFF" w:themeColor="background1"/>
                          <w:sz w:val="22"/>
                          <w:szCs w:val="22"/>
                        </w:rPr>
                      </w:pPr>
                      <w:r w:rsidRPr="00FE20A2">
                        <w:rPr>
                          <w:rFonts w:ascii="Calibri" w:hAnsi="Calibri" w:cs="Avenir Book"/>
                          <w:color w:val="FFFFFF" w:themeColor="background1"/>
                          <w:sz w:val="20"/>
                          <w:szCs w:val="20"/>
                        </w:rPr>
                        <w:t>©</w:t>
                      </w:r>
                      <w:r w:rsidR="000316B9">
                        <w:rPr>
                          <w:rFonts w:ascii="Calibri" w:hAnsi="Calibri" w:cs="Avenir Book"/>
                          <w:color w:val="FFFFFF" w:themeColor="background1"/>
                          <w:sz w:val="20"/>
                          <w:szCs w:val="20"/>
                        </w:rPr>
                        <w:t xml:space="preserve"> 201</w:t>
                      </w:r>
                      <w:r w:rsidR="00285C67">
                        <w:rPr>
                          <w:rFonts w:ascii="Calibri" w:hAnsi="Calibri" w:cs="Avenir Book"/>
                          <w:color w:val="FFFFFF" w:themeColor="background1"/>
                          <w:sz w:val="20"/>
                          <w:szCs w:val="20"/>
                        </w:rPr>
                        <w:t>7</w:t>
                      </w:r>
                      <w:r w:rsidRPr="00FE20A2">
                        <w:rPr>
                          <w:rFonts w:ascii="Calibri" w:hAnsi="Calibri" w:cs="Avenir Book"/>
                          <w:color w:val="FFFFFF" w:themeColor="background1"/>
                          <w:sz w:val="20"/>
                          <w:szCs w:val="20"/>
                        </w:rPr>
                        <w:t xml:space="preserve"> </w:t>
                      </w:r>
                      <w:r w:rsidR="00285C67">
                        <w:rPr>
                          <w:rFonts w:ascii="Calibri" w:hAnsi="Calibri" w:cs="Avenir Book"/>
                          <w:color w:val="FFFFFF" w:themeColor="background1"/>
                          <w:sz w:val="20"/>
                          <w:szCs w:val="20"/>
                        </w:rPr>
                        <w:t>Cascadia Pay</w:t>
                      </w:r>
                    </w:p>
                  </w:txbxContent>
                </v:textbox>
                <w10:wrap anchorx="page" anchory="page"/>
              </v:shape>
            </w:pict>
          </mc:Fallback>
        </mc:AlternateContent>
      </w:r>
      <w:r w:rsidR="005657FC">
        <w:rPr>
          <w:noProof/>
        </w:rPr>
        <w:drawing>
          <wp:anchor distT="0" distB="0" distL="114300" distR="114300" simplePos="0" relativeHeight="251719680" behindDoc="0" locked="0" layoutInCell="1" allowOverlap="1" wp14:anchorId="73EA2443" wp14:editId="6D6063B9">
            <wp:simplePos x="0" y="0"/>
            <wp:positionH relativeFrom="page">
              <wp:posOffset>3424555</wp:posOffset>
            </wp:positionH>
            <wp:positionV relativeFrom="page">
              <wp:posOffset>5521325</wp:posOffset>
            </wp:positionV>
            <wp:extent cx="851535" cy="699135"/>
            <wp:effectExtent l="0" t="0" r="0" b="0"/>
            <wp:wrapThrough wrapText="bothSides">
              <wp:wrapPolygon edited="0">
                <wp:start x="20311" y="11771"/>
                <wp:lineTo x="19023" y="7847"/>
                <wp:lineTo x="12580" y="1569"/>
                <wp:lineTo x="8714" y="1569"/>
                <wp:lineTo x="2915" y="10986"/>
                <wp:lineTo x="1627" y="11771"/>
                <wp:lineTo x="1627" y="18834"/>
                <wp:lineTo x="20311" y="18834"/>
                <wp:lineTo x="20311" y="11771"/>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intosh HD:Users:lpuchalski:Desktop:hierarchy-0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rot="16200000">
                      <a:off x="0" y="0"/>
                      <a:ext cx="85153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7FC">
        <w:rPr>
          <w:noProof/>
        </w:rPr>
        <mc:AlternateContent>
          <mc:Choice Requires="wps">
            <w:drawing>
              <wp:anchor distT="0" distB="0" distL="114300" distR="114300" simplePos="0" relativeHeight="251709440" behindDoc="0" locked="0" layoutInCell="1" allowOverlap="1" wp14:anchorId="7FA940FB" wp14:editId="0CB4A907">
                <wp:simplePos x="0" y="0"/>
                <wp:positionH relativeFrom="page">
                  <wp:posOffset>2647950</wp:posOffset>
                </wp:positionH>
                <wp:positionV relativeFrom="page">
                  <wp:posOffset>6301740</wp:posOffset>
                </wp:positionV>
                <wp:extent cx="2513330" cy="1609725"/>
                <wp:effectExtent l="0" t="0" r="0" b="0"/>
                <wp:wrapThrough wrapText="bothSides">
                  <wp:wrapPolygon edited="0">
                    <wp:start x="218" y="0"/>
                    <wp:lineTo x="218" y="21131"/>
                    <wp:lineTo x="21174" y="21131"/>
                    <wp:lineTo x="21174" y="0"/>
                    <wp:lineTo x="218" y="0"/>
                  </wp:wrapPolygon>
                </wp:wrapThrough>
                <wp:docPr id="36" name="Text Box 36"/>
                <wp:cNvGraphicFramePr/>
                <a:graphic xmlns:a="http://schemas.openxmlformats.org/drawingml/2006/main">
                  <a:graphicData uri="http://schemas.microsoft.com/office/word/2010/wordprocessingShape">
                    <wps:wsp>
                      <wps:cNvSpPr txBox="1"/>
                      <wps:spPr>
                        <a:xfrm>
                          <a:off x="0" y="0"/>
                          <a:ext cx="2513330" cy="1609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F36AE66" w14:textId="6FCD6960" w:rsidR="005657FC" w:rsidRPr="005657FC" w:rsidRDefault="005657FC" w:rsidP="00303571">
                            <w:pPr>
                              <w:spacing w:after="160" w:line="259" w:lineRule="auto"/>
                              <w:jc w:val="center"/>
                              <w:rPr>
                                <w:rFonts w:asciiTheme="majorHAnsi" w:hAnsiTheme="majorHAnsi"/>
                                <w:b/>
                                <w:color w:val="365F91" w:themeColor="accent1" w:themeShade="BF"/>
                                <w:sz w:val="22"/>
                              </w:rPr>
                            </w:pPr>
                            <w:r w:rsidRPr="005657FC">
                              <w:rPr>
                                <w:rFonts w:asciiTheme="majorHAnsi" w:hAnsiTheme="majorHAnsi"/>
                                <w:b/>
                                <w:color w:val="365F91" w:themeColor="accent1" w:themeShade="BF"/>
                                <w:sz w:val="22"/>
                              </w:rPr>
                              <w:t>Intelligent Transaction Routing</w:t>
                            </w:r>
                          </w:p>
                          <w:p w14:paraId="3440046B" w14:textId="5FD95A4F" w:rsidR="005657FC" w:rsidRPr="00C551B8" w:rsidRDefault="005657FC" w:rsidP="00303571">
                            <w:pPr>
                              <w:spacing w:after="160" w:line="259" w:lineRule="auto"/>
                              <w:jc w:val="center"/>
                              <w:rPr>
                                <w:rFonts w:asciiTheme="majorHAnsi" w:hAnsiTheme="majorHAnsi"/>
                                <w:color w:val="595959" w:themeColor="text1" w:themeTint="A6"/>
                                <w:sz w:val="21"/>
                                <w:szCs w:val="21"/>
                              </w:rPr>
                            </w:pPr>
                            <w:r w:rsidRPr="00C551B8">
                              <w:rPr>
                                <w:rFonts w:asciiTheme="majorHAnsi" w:hAnsiTheme="majorHAnsi"/>
                                <w:color w:val="595959" w:themeColor="text1" w:themeTint="A6"/>
                                <w:sz w:val="21"/>
                                <w:szCs w:val="21"/>
                              </w:rPr>
                              <w:t>Straightforward methodologies for intelligent transaction routing using a variety of parameters—including business type, business location, currency, and processor ID—that allow transactions to be distributed across multiple MIDs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6" o:spid="_x0000_s1028" type="#_x0000_t202" style="position:absolute;left:0;text-align:left;margin-left:208.5pt;margin-top:496.2pt;width:197.9pt;height:126.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" mv:complextextbox="1" filled="f" stroked="f">
                <v:textbox>
                  <w:txbxContent>
                    <w:p w14:paraId="7F36AE66" w14:textId="6FCD6960" w:rsidR="005657FC" w:rsidRPr="005657FC" w:rsidRDefault="005657FC" w:rsidP="00303571">
                      <w:pPr>
                        <w:spacing w:after="160" w:line="259" w:lineRule="auto"/>
                        <w:jc w:val="center"/>
                        <w:rPr>
                          <w:rFonts w:asciiTheme="majorHAnsi" w:hAnsiTheme="majorHAnsi"/>
                          <w:b/>
                          <w:color w:val="365F91" w:themeColor="accent1" w:themeShade="BF"/>
                          <w:sz w:val="22"/>
                        </w:rPr>
                      </w:pPr>
                      <w:r w:rsidRPr="005657FC">
                        <w:rPr>
                          <w:rFonts w:asciiTheme="majorHAnsi" w:hAnsiTheme="majorHAnsi"/>
                          <w:b/>
                          <w:color w:val="365F91" w:themeColor="accent1" w:themeShade="BF"/>
                          <w:sz w:val="22"/>
                        </w:rPr>
                        <w:t>Intelligent Transaction Routing</w:t>
                      </w:r>
                    </w:p>
                    <w:p w14:paraId="3440046B" w14:textId="5FD95A4F" w:rsidR="005657FC" w:rsidRPr="00C551B8" w:rsidRDefault="005657FC" w:rsidP="00303571">
                      <w:pPr>
                        <w:spacing w:after="160" w:line="259" w:lineRule="auto"/>
                        <w:jc w:val="center"/>
                        <w:rPr>
                          <w:rFonts w:asciiTheme="majorHAnsi" w:hAnsiTheme="majorHAnsi"/>
                          <w:color w:val="595959" w:themeColor="text1" w:themeTint="A6"/>
                          <w:sz w:val="21"/>
                          <w:szCs w:val="21"/>
                        </w:rPr>
                      </w:pPr>
                      <w:r w:rsidRPr="00C551B8">
                        <w:rPr>
                          <w:rFonts w:asciiTheme="majorHAnsi" w:hAnsiTheme="majorHAnsi"/>
                          <w:color w:val="595959" w:themeColor="text1" w:themeTint="A6"/>
                          <w:sz w:val="21"/>
                          <w:szCs w:val="21"/>
                        </w:rPr>
                        <w:t>Straightforward methodologies for intelligent transaction routing using a variety of parameters—including business type, business location, currency, and processor ID—that allow transactions to be distributed across multiple MIDs</w:t>
                      </w:r>
                    </w:p>
                  </w:txbxContent>
                </v:textbox>
                <w10:wrap type="through" anchorx="page" anchory="page"/>
              </v:shape>
            </w:pict>
          </mc:Fallback>
        </mc:AlternateContent>
      </w:r>
      <w:r w:rsidR="00097B20" w:rsidRPr="00600CB0">
        <w:rPr>
          <w:rFonts w:ascii="TimesNewRomanPS-BoldMT" w:hAnsi="TimesNewRomanPS-BoldMT" w:cs="TimesNewRomanPS-BoldMT"/>
          <w:b/>
          <w:bCs/>
          <w:noProof/>
        </w:rPr>
        <mc:AlternateContent>
          <mc:Choice Requires="wps">
            <w:drawing>
              <wp:anchor distT="0" distB="0" distL="114300" distR="114300" simplePos="0" relativeHeight="251670517" behindDoc="0" locked="0" layoutInCell="1" allowOverlap="1" wp14:anchorId="70D6243E" wp14:editId="29A573AA">
                <wp:simplePos x="0" y="0"/>
                <wp:positionH relativeFrom="page">
                  <wp:posOffset>610870</wp:posOffset>
                </wp:positionH>
                <wp:positionV relativeFrom="page">
                  <wp:posOffset>9145906</wp:posOffset>
                </wp:positionV>
                <wp:extent cx="4123690" cy="651510"/>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4123690" cy="651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DD741C" w14:textId="449ED8E0" w:rsidR="005657FC" w:rsidRPr="00FE20A2" w:rsidRDefault="005657FC" w:rsidP="007F20C4">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1A208EDE" w14:textId="77777777" w:rsidR="00285C67" w:rsidRPr="00FE20A2" w:rsidRDefault="00285C67" w:rsidP="00285C67">
                            <w:pPr>
                              <w:rPr>
                                <w:rFonts w:ascii="Calibri" w:hAnsi="Calibri"/>
                                <w:color w:val="FFFFFF" w:themeColor="background1"/>
                                <w:sz w:val="22"/>
                                <w:szCs w:val="22"/>
                              </w:rPr>
                            </w:pPr>
                            <w:r w:rsidRPr="006760BF">
                              <w:rPr>
                                <w:rFonts w:ascii="Calibri" w:hAnsi="Calibri"/>
                                <w:color w:val="FFFFFF" w:themeColor="background1"/>
                                <w:sz w:val="22"/>
                                <w:szCs w:val="22"/>
                              </w:rPr>
                              <w:t>Direct: 1-250-642-6001</w:t>
                            </w:r>
                            <w:r>
                              <w:rPr>
                                <w:rFonts w:ascii="Calibri" w:hAnsi="Calibri"/>
                                <w:color w:val="FFFFFF" w:themeColor="background1"/>
                                <w:sz w:val="22"/>
                                <w:szCs w:val="22"/>
                              </w:rPr>
                              <w:t xml:space="preserve"> Toll Free in US and Canada: </w:t>
                            </w:r>
                            <w:r w:rsidRPr="006760BF">
                              <w:rPr>
                                <w:rFonts w:ascii="Calibri" w:hAnsi="Calibri"/>
                                <w:color w:val="FFFFFF" w:themeColor="background1"/>
                                <w:sz w:val="22"/>
                                <w:szCs w:val="22"/>
                              </w:rPr>
                              <w:t>1-866-873-083</w:t>
                            </w:r>
                            <w:r>
                              <w:rPr>
                                <w:rFonts w:ascii="Calibri" w:hAnsi="Calibri"/>
                                <w:color w:val="FFFFFF" w:themeColor="background1"/>
                                <w:sz w:val="22"/>
                                <w:szCs w:val="22"/>
                              </w:rPr>
                              <w:t xml:space="preserve">1 Email: </w:t>
                            </w:r>
                            <w:proofErr w:type="gramStart"/>
                            <w:r w:rsidRPr="006760BF">
                              <w:rPr>
                                <w:rFonts w:ascii="Calibri" w:hAnsi="Calibri"/>
                                <w:color w:val="FFFFFF" w:themeColor="background1"/>
                                <w:sz w:val="22"/>
                                <w:szCs w:val="22"/>
                              </w:rPr>
                              <w:t>gateway@cascadi</w:t>
                            </w:r>
                            <w:r>
                              <w:rPr>
                                <w:rFonts w:ascii="Calibri" w:hAnsi="Calibri"/>
                                <w:color w:val="FFFFFF" w:themeColor="background1"/>
                                <w:sz w:val="22"/>
                                <w:szCs w:val="22"/>
                              </w:rPr>
                              <w:t>a</w:t>
                            </w:r>
                            <w:r w:rsidRPr="006760BF">
                              <w:rPr>
                                <w:rFonts w:ascii="Calibri" w:hAnsi="Calibri"/>
                                <w:color w:val="FFFFFF" w:themeColor="background1"/>
                                <w:sz w:val="22"/>
                                <w:szCs w:val="22"/>
                              </w:rPr>
                              <w:t>pay.com</w:t>
                            </w:r>
                            <w:r>
                              <w:rPr>
                                <w:rFonts w:ascii="Calibri" w:hAnsi="Calibri"/>
                                <w:color w:val="FFFFFF" w:themeColor="background1"/>
                                <w:sz w:val="22"/>
                                <w:szCs w:val="22"/>
                              </w:rPr>
                              <w:t xml:space="preserve">  Website</w:t>
                            </w:r>
                            <w:proofErr w:type="gramEnd"/>
                            <w:r>
                              <w:rPr>
                                <w:rFonts w:ascii="Calibri" w:hAnsi="Calibri"/>
                                <w:color w:val="FFFFFF" w:themeColor="background1"/>
                                <w:sz w:val="22"/>
                                <w:szCs w:val="22"/>
                              </w:rPr>
                              <w:t xml:space="preserve">: www.cascadiapay.com </w:t>
                            </w:r>
                          </w:p>
                          <w:p w14:paraId="13A77379" w14:textId="00355C3F" w:rsidR="005657FC" w:rsidRPr="00FE20A2" w:rsidRDefault="005657FC" w:rsidP="00285C67">
                            <w:pPr>
                              <w:rPr>
                                <w:rFonts w:ascii="Calibri" w:hAnsi="Calibri"/>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48.1pt;margin-top:720.15pt;width:324.7pt;height:51.3pt;z-index:2516705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" filled="f" stroked="f">
                <v:textbox>
                  <w:txbxContent>
                    <w:p w14:paraId="4BDD741C" w14:textId="449ED8E0" w:rsidR="005657FC" w:rsidRPr="00FE20A2" w:rsidRDefault="005657FC" w:rsidP="007F20C4">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1A208EDE" w14:textId="77777777" w:rsidR="00285C67" w:rsidRPr="00FE20A2" w:rsidRDefault="00285C67" w:rsidP="00285C67">
                      <w:pPr>
                        <w:rPr>
                          <w:rFonts w:ascii="Calibri" w:hAnsi="Calibri"/>
                          <w:color w:val="FFFFFF" w:themeColor="background1"/>
                          <w:sz w:val="22"/>
                          <w:szCs w:val="22"/>
                        </w:rPr>
                      </w:pPr>
                      <w:r w:rsidRPr="006760BF">
                        <w:rPr>
                          <w:rFonts w:ascii="Calibri" w:hAnsi="Calibri"/>
                          <w:color w:val="FFFFFF" w:themeColor="background1"/>
                          <w:sz w:val="22"/>
                          <w:szCs w:val="22"/>
                        </w:rPr>
                        <w:t>Direct: 1-250-642-6001</w:t>
                      </w:r>
                      <w:r>
                        <w:rPr>
                          <w:rFonts w:ascii="Calibri" w:hAnsi="Calibri"/>
                          <w:color w:val="FFFFFF" w:themeColor="background1"/>
                          <w:sz w:val="22"/>
                          <w:szCs w:val="22"/>
                        </w:rPr>
                        <w:t xml:space="preserve"> Toll Free in US and Canada: </w:t>
                      </w:r>
                      <w:r w:rsidRPr="006760BF">
                        <w:rPr>
                          <w:rFonts w:ascii="Calibri" w:hAnsi="Calibri"/>
                          <w:color w:val="FFFFFF" w:themeColor="background1"/>
                          <w:sz w:val="22"/>
                          <w:szCs w:val="22"/>
                        </w:rPr>
                        <w:t>1-866-873-083</w:t>
                      </w:r>
                      <w:r>
                        <w:rPr>
                          <w:rFonts w:ascii="Calibri" w:hAnsi="Calibri"/>
                          <w:color w:val="FFFFFF" w:themeColor="background1"/>
                          <w:sz w:val="22"/>
                          <w:szCs w:val="22"/>
                        </w:rPr>
                        <w:t xml:space="preserve">1 Email: </w:t>
                      </w:r>
                      <w:proofErr w:type="gramStart"/>
                      <w:r w:rsidRPr="006760BF">
                        <w:rPr>
                          <w:rFonts w:ascii="Calibri" w:hAnsi="Calibri"/>
                          <w:color w:val="FFFFFF" w:themeColor="background1"/>
                          <w:sz w:val="22"/>
                          <w:szCs w:val="22"/>
                        </w:rPr>
                        <w:t>gateway@cascadi</w:t>
                      </w:r>
                      <w:r>
                        <w:rPr>
                          <w:rFonts w:ascii="Calibri" w:hAnsi="Calibri"/>
                          <w:color w:val="FFFFFF" w:themeColor="background1"/>
                          <w:sz w:val="22"/>
                          <w:szCs w:val="22"/>
                        </w:rPr>
                        <w:t>a</w:t>
                      </w:r>
                      <w:r w:rsidRPr="006760BF">
                        <w:rPr>
                          <w:rFonts w:ascii="Calibri" w:hAnsi="Calibri"/>
                          <w:color w:val="FFFFFF" w:themeColor="background1"/>
                          <w:sz w:val="22"/>
                          <w:szCs w:val="22"/>
                        </w:rPr>
                        <w:t>pay.com</w:t>
                      </w:r>
                      <w:r>
                        <w:rPr>
                          <w:rFonts w:ascii="Calibri" w:hAnsi="Calibri"/>
                          <w:color w:val="FFFFFF" w:themeColor="background1"/>
                          <w:sz w:val="22"/>
                          <w:szCs w:val="22"/>
                        </w:rPr>
                        <w:t xml:space="preserve">  Website</w:t>
                      </w:r>
                      <w:proofErr w:type="gramEnd"/>
                      <w:r>
                        <w:rPr>
                          <w:rFonts w:ascii="Calibri" w:hAnsi="Calibri"/>
                          <w:color w:val="FFFFFF" w:themeColor="background1"/>
                          <w:sz w:val="22"/>
                          <w:szCs w:val="22"/>
                        </w:rPr>
                        <w:t xml:space="preserve">: www.cascadiapay.com </w:t>
                      </w:r>
                    </w:p>
                    <w:p w14:paraId="13A77379" w14:textId="00355C3F" w:rsidR="005657FC" w:rsidRPr="00FE20A2" w:rsidRDefault="005657FC" w:rsidP="00285C67">
                      <w:pPr>
                        <w:rPr>
                          <w:rFonts w:ascii="Calibri" w:hAnsi="Calibri"/>
                          <w:color w:val="FFFFFF" w:themeColor="background1"/>
                          <w:sz w:val="22"/>
                          <w:szCs w:val="22"/>
                        </w:rPr>
                      </w:pPr>
                    </w:p>
                  </w:txbxContent>
                </v:textbox>
                <w10:wrap anchorx="page" anchory="page"/>
              </v:shape>
            </w:pict>
          </mc:Fallback>
        </mc:AlternateContent>
      </w:r>
      <w:r w:rsidR="00097B20" w:rsidRPr="00C551B8">
        <w:rPr>
          <w:rFonts w:ascii="TimesNewRomanPS-BoldMT" w:hAnsi="TimesNewRomanPS-BoldMT" w:cs="TimesNewRomanPS-BoldMT"/>
          <w:bCs/>
          <w:noProof/>
        </w:rPr>
        <mc:AlternateContent>
          <mc:Choice Requires="wps">
            <w:drawing>
              <wp:anchor distT="0" distB="0" distL="114300" distR="114300" simplePos="0" relativeHeight="251716608" behindDoc="0" locked="0" layoutInCell="1" allowOverlap="1" wp14:anchorId="2BCB98FC" wp14:editId="2F0D9080">
                <wp:simplePos x="0" y="0"/>
                <wp:positionH relativeFrom="page">
                  <wp:posOffset>751840</wp:posOffset>
                </wp:positionH>
                <wp:positionV relativeFrom="page">
                  <wp:posOffset>4837430</wp:posOffset>
                </wp:positionV>
                <wp:extent cx="6289040" cy="659130"/>
                <wp:effectExtent l="0" t="0" r="0" b="1270"/>
                <wp:wrapThrough wrapText="bothSides">
                  <wp:wrapPolygon edited="0">
                    <wp:start x="87" y="0"/>
                    <wp:lineTo x="87" y="20809"/>
                    <wp:lineTo x="21373" y="20809"/>
                    <wp:lineTo x="21373" y="0"/>
                    <wp:lineTo x="87" y="0"/>
                  </wp:wrapPolygon>
                </wp:wrapThrough>
                <wp:docPr id="40" name="Text Box 40"/>
                <wp:cNvGraphicFramePr/>
                <a:graphic xmlns:a="http://schemas.openxmlformats.org/drawingml/2006/main">
                  <a:graphicData uri="http://schemas.microsoft.com/office/word/2010/wordprocessingShape">
                    <wps:wsp>
                      <wps:cNvSpPr txBox="1"/>
                      <wps:spPr>
                        <a:xfrm>
                          <a:off x="0" y="0"/>
                          <a:ext cx="6289040" cy="659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DB89A29" w14:textId="71B7BC04" w:rsidR="005657FC" w:rsidRPr="004E49F7" w:rsidRDefault="005657FC" w:rsidP="004E49F7">
                            <w:pPr>
                              <w:jc w:val="center"/>
                              <w:rPr>
                                <w:rFonts w:ascii="Calibri" w:hAnsi="Calibri"/>
                                <w:color w:val="365F91" w:themeColor="accent1" w:themeShade="BF"/>
                              </w:rPr>
                            </w:pPr>
                            <w:r w:rsidRPr="004E49F7">
                              <w:rPr>
                                <w:rFonts w:ascii="Calibri" w:hAnsi="Calibri"/>
                                <w:color w:val="365F91" w:themeColor="accent1" w:themeShade="BF"/>
                              </w:rPr>
                              <w:t xml:space="preserve">Here are just </w:t>
                            </w:r>
                            <w:r w:rsidR="00775055">
                              <w:rPr>
                                <w:rFonts w:ascii="Calibri" w:hAnsi="Calibri"/>
                                <w:color w:val="365F91" w:themeColor="accent1" w:themeShade="BF"/>
                              </w:rPr>
                              <w:t xml:space="preserve">a few of the many benefits </w:t>
                            </w:r>
                            <w:r w:rsidRPr="004E49F7">
                              <w:rPr>
                                <w:rFonts w:ascii="Calibri" w:hAnsi="Calibri"/>
                                <w:color w:val="365F91" w:themeColor="accent1" w:themeShade="BF"/>
                              </w:rPr>
                              <w:t>merchants will see when they use our gateway’s multi-MID management capabilities:</w:t>
                            </w:r>
                          </w:p>
                          <w:p w14:paraId="1DFEF322" w14:textId="77777777" w:rsidR="005657FC" w:rsidRPr="004E49F7" w:rsidRDefault="005657FC" w:rsidP="004E49F7">
                            <w:pPr>
                              <w:jc w:val="center"/>
                              <w:rPr>
                                <w:rFonts w:ascii="Calibri" w:hAnsi="Calibri"/>
                                <w:color w:val="365F91"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0" type="#_x0000_t202" style="position:absolute;left:0;text-align:left;margin-left:59.2pt;margin-top:380.9pt;width:495.2pt;height:51.9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" filled="f" stroked="f">
                <v:textbox>
                  <w:txbxContent>
                    <w:p w14:paraId="2DB89A29" w14:textId="71B7BC04" w:rsidR="005657FC" w:rsidRPr="004E49F7" w:rsidRDefault="005657FC" w:rsidP="004E49F7">
                      <w:pPr>
                        <w:jc w:val="center"/>
                        <w:rPr>
                          <w:rFonts w:ascii="Calibri" w:hAnsi="Calibri"/>
                          <w:color w:val="365F91" w:themeColor="accent1" w:themeShade="BF"/>
                        </w:rPr>
                      </w:pPr>
                      <w:r w:rsidRPr="004E49F7">
                        <w:rPr>
                          <w:rFonts w:ascii="Calibri" w:hAnsi="Calibri"/>
                          <w:color w:val="365F91" w:themeColor="accent1" w:themeShade="BF"/>
                        </w:rPr>
                        <w:t xml:space="preserve">Here are just </w:t>
                      </w:r>
                      <w:r w:rsidR="00775055">
                        <w:rPr>
                          <w:rFonts w:ascii="Calibri" w:hAnsi="Calibri"/>
                          <w:color w:val="365F91" w:themeColor="accent1" w:themeShade="BF"/>
                        </w:rPr>
                        <w:t xml:space="preserve">a few of the many benefits </w:t>
                      </w:r>
                      <w:r w:rsidRPr="004E49F7">
                        <w:rPr>
                          <w:rFonts w:ascii="Calibri" w:hAnsi="Calibri"/>
                          <w:color w:val="365F91" w:themeColor="accent1" w:themeShade="BF"/>
                        </w:rPr>
                        <w:t>merchants will see when they use our gateway’s multi-MID management capabilities:</w:t>
                      </w:r>
                    </w:p>
                    <w:p w14:paraId="1DFEF322" w14:textId="77777777" w:rsidR="005657FC" w:rsidRPr="004E49F7" w:rsidRDefault="005657FC" w:rsidP="004E49F7">
                      <w:pPr>
                        <w:jc w:val="center"/>
                        <w:rPr>
                          <w:rFonts w:ascii="Calibri" w:hAnsi="Calibri"/>
                          <w:color w:val="365F91" w:themeColor="accent1" w:themeShade="BF"/>
                        </w:rPr>
                      </w:pPr>
                    </w:p>
                  </w:txbxContent>
                </v:textbox>
                <w10:wrap type="through" anchorx="page" anchory="page"/>
              </v:shape>
            </w:pict>
          </mc:Fallback>
        </mc:AlternateContent>
      </w:r>
      <w:r w:rsidR="00097B20">
        <w:rPr>
          <w:noProof/>
        </w:rPr>
        <w:drawing>
          <wp:anchor distT="0" distB="0" distL="114300" distR="114300" simplePos="0" relativeHeight="251721728" behindDoc="0" locked="0" layoutInCell="1" allowOverlap="1" wp14:anchorId="5862B776" wp14:editId="3876BF95">
            <wp:simplePos x="0" y="0"/>
            <wp:positionH relativeFrom="page">
              <wp:posOffset>1191260</wp:posOffset>
            </wp:positionH>
            <wp:positionV relativeFrom="page">
              <wp:posOffset>5476240</wp:posOffset>
            </wp:positionV>
            <wp:extent cx="912495" cy="820420"/>
            <wp:effectExtent l="0" t="0" r="0" b="0"/>
            <wp:wrapThrough wrapText="bothSides">
              <wp:wrapPolygon edited="0">
                <wp:start x="8418" y="669"/>
                <wp:lineTo x="1804" y="8693"/>
                <wp:lineTo x="601" y="10700"/>
                <wp:lineTo x="1804" y="20062"/>
                <wp:lineTo x="9620" y="20062"/>
                <wp:lineTo x="10221" y="18724"/>
                <wp:lineTo x="19240" y="12706"/>
                <wp:lineTo x="20443" y="10700"/>
                <wp:lineTo x="18639" y="7356"/>
                <wp:lineTo x="13228" y="669"/>
                <wp:lineTo x="8418" y="669"/>
              </wp:wrapPolygon>
            </wp:wrapThrough>
            <wp:docPr id="45" name="Picture 45" descr="Macintosh HD:Users:lpuchalski:Desktop:gatewa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puchalski:Desktop:gateway-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49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B20">
        <w:rPr>
          <w:noProof/>
        </w:rPr>
        <mc:AlternateContent>
          <mc:Choice Requires="wps">
            <w:drawing>
              <wp:anchor distT="0" distB="0" distL="114300" distR="114300" simplePos="0" relativeHeight="251707392" behindDoc="0" locked="0" layoutInCell="1" allowOverlap="1" wp14:anchorId="109B2010" wp14:editId="6808E644">
                <wp:simplePos x="0" y="0"/>
                <wp:positionH relativeFrom="page">
                  <wp:posOffset>5302250</wp:posOffset>
                </wp:positionH>
                <wp:positionV relativeFrom="page">
                  <wp:posOffset>6296660</wp:posOffset>
                </wp:positionV>
                <wp:extent cx="1789430" cy="986790"/>
                <wp:effectExtent l="0" t="0" r="0" b="3810"/>
                <wp:wrapThrough wrapText="bothSides">
                  <wp:wrapPolygon edited="0">
                    <wp:start x="307" y="0"/>
                    <wp:lineTo x="307" y="21127"/>
                    <wp:lineTo x="20849" y="21127"/>
                    <wp:lineTo x="20849" y="0"/>
                    <wp:lineTo x="307" y="0"/>
                  </wp:wrapPolygon>
                </wp:wrapThrough>
                <wp:docPr id="35" name="Text Box 35"/>
                <wp:cNvGraphicFramePr/>
                <a:graphic xmlns:a="http://schemas.openxmlformats.org/drawingml/2006/main">
                  <a:graphicData uri="http://schemas.microsoft.com/office/word/2010/wordprocessingShape">
                    <wps:wsp>
                      <wps:cNvSpPr txBox="1"/>
                      <wps:spPr>
                        <a:xfrm>
                          <a:off x="0" y="0"/>
                          <a:ext cx="1789430" cy="9867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5C13F5B" w14:textId="095328BE" w:rsidR="005657FC" w:rsidRPr="005657FC" w:rsidRDefault="005657FC" w:rsidP="00C551B8">
                            <w:pPr>
                              <w:spacing w:after="160" w:line="259" w:lineRule="auto"/>
                              <w:jc w:val="center"/>
                              <w:rPr>
                                <w:rFonts w:asciiTheme="majorHAnsi" w:hAnsiTheme="majorHAnsi"/>
                                <w:b/>
                                <w:color w:val="365F91" w:themeColor="accent1" w:themeShade="BF"/>
                                <w:sz w:val="22"/>
                              </w:rPr>
                            </w:pPr>
                            <w:r w:rsidRPr="005657FC">
                              <w:rPr>
                                <w:rFonts w:asciiTheme="majorHAnsi" w:hAnsiTheme="majorHAnsi"/>
                                <w:b/>
                                <w:color w:val="365F91" w:themeColor="accent1" w:themeShade="BF"/>
                                <w:sz w:val="22"/>
                              </w:rPr>
                              <w:t>Consolidated Reporting</w:t>
                            </w:r>
                          </w:p>
                          <w:p w14:paraId="2508DAC7" w14:textId="5ADA1584" w:rsidR="005657FC" w:rsidRPr="00C551B8" w:rsidRDefault="005657FC" w:rsidP="00303571">
                            <w:pPr>
                              <w:spacing w:after="160" w:line="259" w:lineRule="auto"/>
                              <w:jc w:val="center"/>
                              <w:rPr>
                                <w:rFonts w:asciiTheme="majorHAnsi" w:hAnsiTheme="majorHAnsi"/>
                                <w:color w:val="595959" w:themeColor="text1" w:themeTint="A6"/>
                                <w:sz w:val="21"/>
                                <w:szCs w:val="21"/>
                              </w:rPr>
                            </w:pPr>
                            <w:r w:rsidRPr="00C551B8">
                              <w:rPr>
                                <w:rFonts w:asciiTheme="majorHAnsi" w:hAnsiTheme="majorHAnsi"/>
                                <w:color w:val="595959" w:themeColor="text1" w:themeTint="A6"/>
                                <w:sz w:val="21"/>
                                <w:szCs w:val="21"/>
                              </w:rPr>
                              <w:t>Enhanced, consolidated, and more meaningful reporting located all in one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5" o:spid="_x0000_s1031" type="#_x0000_t202" style="position:absolute;left:0;text-align:left;margin-left:417.5pt;margin-top:495.8pt;width:140.9pt;height:77.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" mv:complextextbox="1" filled="f" stroked="f">
                <v:textbox>
                  <w:txbxContent>
                    <w:p w14:paraId="75C13F5B" w14:textId="095328BE" w:rsidR="005657FC" w:rsidRPr="005657FC" w:rsidRDefault="005657FC" w:rsidP="00C551B8">
                      <w:pPr>
                        <w:spacing w:after="160" w:line="259" w:lineRule="auto"/>
                        <w:jc w:val="center"/>
                        <w:rPr>
                          <w:rFonts w:asciiTheme="majorHAnsi" w:hAnsiTheme="majorHAnsi"/>
                          <w:b/>
                          <w:color w:val="365F91" w:themeColor="accent1" w:themeShade="BF"/>
                          <w:sz w:val="22"/>
                        </w:rPr>
                      </w:pPr>
                      <w:r w:rsidRPr="005657FC">
                        <w:rPr>
                          <w:rFonts w:asciiTheme="majorHAnsi" w:hAnsiTheme="majorHAnsi"/>
                          <w:b/>
                          <w:color w:val="365F91" w:themeColor="accent1" w:themeShade="BF"/>
                          <w:sz w:val="22"/>
                        </w:rPr>
                        <w:t>Consolidated Reporting</w:t>
                      </w:r>
                    </w:p>
                    <w:p w14:paraId="2508DAC7" w14:textId="5ADA1584" w:rsidR="005657FC" w:rsidRPr="00C551B8" w:rsidRDefault="005657FC" w:rsidP="00303571">
                      <w:pPr>
                        <w:spacing w:after="160" w:line="259" w:lineRule="auto"/>
                        <w:jc w:val="center"/>
                        <w:rPr>
                          <w:rFonts w:asciiTheme="majorHAnsi" w:hAnsiTheme="majorHAnsi"/>
                          <w:color w:val="595959" w:themeColor="text1" w:themeTint="A6"/>
                          <w:sz w:val="21"/>
                          <w:szCs w:val="21"/>
                        </w:rPr>
                      </w:pPr>
                      <w:r w:rsidRPr="00C551B8">
                        <w:rPr>
                          <w:rFonts w:asciiTheme="majorHAnsi" w:hAnsiTheme="majorHAnsi"/>
                          <w:color w:val="595959" w:themeColor="text1" w:themeTint="A6"/>
                          <w:sz w:val="21"/>
                          <w:szCs w:val="21"/>
                        </w:rPr>
                        <w:t>Enhanced, consolidated, and more meaningful reporting located all in one interface</w:t>
                      </w:r>
                    </w:p>
                  </w:txbxContent>
                </v:textbox>
                <w10:wrap type="through" anchorx="page" anchory="page"/>
              </v:shape>
            </w:pict>
          </mc:Fallback>
        </mc:AlternateContent>
      </w:r>
      <w:r w:rsidR="00097B20">
        <w:rPr>
          <w:noProof/>
        </w:rPr>
        <w:drawing>
          <wp:anchor distT="0" distB="0" distL="114300" distR="114300" simplePos="0" relativeHeight="251720704" behindDoc="0" locked="0" layoutInCell="1" allowOverlap="1" wp14:anchorId="57A1A80B" wp14:editId="7D529B76">
            <wp:simplePos x="0" y="0"/>
            <wp:positionH relativeFrom="page">
              <wp:posOffset>5880100</wp:posOffset>
            </wp:positionH>
            <wp:positionV relativeFrom="page">
              <wp:posOffset>5487670</wp:posOffset>
            </wp:positionV>
            <wp:extent cx="626110" cy="744220"/>
            <wp:effectExtent l="0" t="0" r="8890" b="0"/>
            <wp:wrapThrough wrapText="bothSides">
              <wp:wrapPolygon edited="0">
                <wp:start x="4381" y="0"/>
                <wp:lineTo x="0" y="5160"/>
                <wp:lineTo x="0" y="20642"/>
                <wp:lineTo x="21030" y="20642"/>
                <wp:lineTo x="21030" y="0"/>
                <wp:lineTo x="4381" y="0"/>
              </wp:wrapPolygon>
            </wp:wrapThrough>
            <wp:docPr id="43" name="Picture 43" descr="Macintosh HD:Users:lpuchalski:Desktop:repor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puchalski:Desktop:report-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11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B20">
        <w:rPr>
          <w:noProof/>
        </w:rPr>
        <mc:AlternateContent>
          <mc:Choice Requires="wps">
            <w:drawing>
              <wp:anchor distT="0" distB="0" distL="114300" distR="114300" simplePos="0" relativeHeight="251703296" behindDoc="0" locked="0" layoutInCell="1" allowOverlap="1" wp14:anchorId="5056B46B" wp14:editId="652305B6">
                <wp:simplePos x="0" y="0"/>
                <wp:positionH relativeFrom="page">
                  <wp:posOffset>724535</wp:posOffset>
                </wp:positionH>
                <wp:positionV relativeFrom="page">
                  <wp:posOffset>6297930</wp:posOffset>
                </wp:positionV>
                <wp:extent cx="1774825" cy="1139190"/>
                <wp:effectExtent l="0" t="0" r="0" b="3810"/>
                <wp:wrapThrough wrapText="bothSides">
                  <wp:wrapPolygon edited="0">
                    <wp:start x="309" y="0"/>
                    <wp:lineTo x="309" y="21191"/>
                    <wp:lineTo x="21020" y="21191"/>
                    <wp:lineTo x="21020" y="0"/>
                    <wp:lineTo x="309" y="0"/>
                  </wp:wrapPolygon>
                </wp:wrapThrough>
                <wp:docPr id="9" name="Text Box 9"/>
                <wp:cNvGraphicFramePr/>
                <a:graphic xmlns:a="http://schemas.openxmlformats.org/drawingml/2006/main">
                  <a:graphicData uri="http://schemas.microsoft.com/office/word/2010/wordprocessingShape">
                    <wps:wsp>
                      <wps:cNvSpPr txBox="1"/>
                      <wps:spPr>
                        <a:xfrm>
                          <a:off x="0" y="0"/>
                          <a:ext cx="1774825" cy="11391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64EBB04" w14:textId="51DE5C4D" w:rsidR="005657FC" w:rsidRPr="005657FC" w:rsidRDefault="005657FC" w:rsidP="00C551B8">
                            <w:pPr>
                              <w:spacing w:after="160" w:line="259" w:lineRule="auto"/>
                              <w:jc w:val="center"/>
                              <w:rPr>
                                <w:rFonts w:asciiTheme="majorHAnsi" w:hAnsiTheme="majorHAnsi"/>
                                <w:b/>
                                <w:color w:val="365F91" w:themeColor="accent1" w:themeShade="BF"/>
                                <w:sz w:val="22"/>
                              </w:rPr>
                            </w:pPr>
                            <w:r w:rsidRPr="005657FC">
                              <w:rPr>
                                <w:rFonts w:asciiTheme="majorHAnsi" w:hAnsiTheme="majorHAnsi"/>
                                <w:b/>
                                <w:color w:val="365F91" w:themeColor="accent1" w:themeShade="BF"/>
                                <w:sz w:val="22"/>
                              </w:rPr>
                              <w:t>One Gateway Account</w:t>
                            </w:r>
                          </w:p>
                          <w:p w14:paraId="29076AE8" w14:textId="6B417D0B" w:rsidR="005657FC" w:rsidRPr="00C551B8" w:rsidRDefault="005657FC" w:rsidP="00303571">
                            <w:pPr>
                              <w:spacing w:after="160" w:line="259" w:lineRule="auto"/>
                              <w:jc w:val="center"/>
                              <w:rPr>
                                <w:rFonts w:asciiTheme="majorHAnsi" w:hAnsiTheme="majorHAnsi"/>
                                <w:color w:val="595959" w:themeColor="text1" w:themeTint="A6"/>
                                <w:sz w:val="21"/>
                                <w:szCs w:val="21"/>
                              </w:rPr>
                            </w:pPr>
                            <w:r w:rsidRPr="00C551B8">
                              <w:rPr>
                                <w:rFonts w:asciiTheme="majorHAnsi" w:hAnsiTheme="majorHAnsi"/>
                                <w:color w:val="595959" w:themeColor="text1" w:themeTint="A6"/>
                                <w:sz w:val="21"/>
                                <w:szCs w:val="21"/>
                              </w:rPr>
                              <w:t>Eliminated time and hassle of opening a new gateway account for every new MID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32" type="#_x0000_t202" style="position:absolute;left:0;text-align:left;margin-left:57.05pt;margin-top:495.9pt;width:139.75pt;height:89.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" mv:complextextbox="1" filled="f" stroked="f">
                <v:textbox>
                  <w:txbxContent>
                    <w:p w14:paraId="564EBB04" w14:textId="51DE5C4D" w:rsidR="005657FC" w:rsidRPr="005657FC" w:rsidRDefault="005657FC" w:rsidP="00C551B8">
                      <w:pPr>
                        <w:spacing w:after="160" w:line="259" w:lineRule="auto"/>
                        <w:jc w:val="center"/>
                        <w:rPr>
                          <w:rFonts w:asciiTheme="majorHAnsi" w:hAnsiTheme="majorHAnsi"/>
                          <w:b/>
                          <w:color w:val="365F91" w:themeColor="accent1" w:themeShade="BF"/>
                          <w:sz w:val="22"/>
                        </w:rPr>
                      </w:pPr>
                      <w:r w:rsidRPr="005657FC">
                        <w:rPr>
                          <w:rFonts w:asciiTheme="majorHAnsi" w:hAnsiTheme="majorHAnsi"/>
                          <w:b/>
                          <w:color w:val="365F91" w:themeColor="accent1" w:themeShade="BF"/>
                          <w:sz w:val="22"/>
                        </w:rPr>
                        <w:t>One Gateway Account</w:t>
                      </w:r>
                    </w:p>
                    <w:p w14:paraId="29076AE8" w14:textId="6B417D0B" w:rsidR="005657FC" w:rsidRPr="00C551B8" w:rsidRDefault="005657FC" w:rsidP="00303571">
                      <w:pPr>
                        <w:spacing w:after="160" w:line="259" w:lineRule="auto"/>
                        <w:jc w:val="center"/>
                        <w:rPr>
                          <w:rFonts w:asciiTheme="majorHAnsi" w:hAnsiTheme="majorHAnsi"/>
                          <w:color w:val="595959" w:themeColor="text1" w:themeTint="A6"/>
                          <w:sz w:val="21"/>
                          <w:szCs w:val="21"/>
                        </w:rPr>
                      </w:pPr>
                      <w:r w:rsidRPr="00C551B8">
                        <w:rPr>
                          <w:rFonts w:asciiTheme="majorHAnsi" w:hAnsiTheme="majorHAnsi"/>
                          <w:color w:val="595959" w:themeColor="text1" w:themeTint="A6"/>
                          <w:sz w:val="21"/>
                          <w:szCs w:val="21"/>
                        </w:rPr>
                        <w:t>Eliminated time and hassle of opening a new gateway account for every new MID</w:t>
                      </w:r>
                    </w:p>
                  </w:txbxContent>
                </v:textbox>
                <w10:wrap type="through" anchorx="page" anchory="page"/>
              </v:shape>
            </w:pict>
          </mc:Fallback>
        </mc:AlternateContent>
      </w:r>
      <w:r w:rsidR="00C551B8">
        <w:rPr>
          <w:rFonts w:ascii="TimesNewRomanPS-BoldMT" w:hAnsi="TimesNewRomanPS-BoldMT" w:cs="TimesNewRomanPS-BoldMT"/>
          <w:b/>
          <w:bCs/>
          <w:noProof/>
        </w:rPr>
        <mc:AlternateContent>
          <mc:Choice Requires="wps">
            <w:drawing>
              <wp:anchor distT="0" distB="0" distL="114300" distR="114300" simplePos="0" relativeHeight="251665393" behindDoc="0" locked="0" layoutInCell="1" allowOverlap="1" wp14:anchorId="51009A32" wp14:editId="10DFC3B6">
                <wp:simplePos x="0" y="0"/>
                <wp:positionH relativeFrom="page">
                  <wp:posOffset>-50800</wp:posOffset>
                </wp:positionH>
                <wp:positionV relativeFrom="page">
                  <wp:posOffset>1209040</wp:posOffset>
                </wp:positionV>
                <wp:extent cx="7894320" cy="3474720"/>
                <wp:effectExtent l="0" t="0" r="5080" b="5080"/>
                <wp:wrapThrough wrapText="bothSides">
                  <wp:wrapPolygon edited="0">
                    <wp:start x="0" y="0"/>
                    <wp:lineTo x="0" y="21474"/>
                    <wp:lineTo x="21544" y="21474"/>
                    <wp:lineTo x="21544"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7894320" cy="3474720"/>
                        </a:xfrm>
                        <a:prstGeom prst="rect">
                          <a:avLst/>
                        </a:prstGeom>
                        <a:solidFill>
                          <a:srgbClr val="D1D5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4" o:spid="_x0000_s1026" style="position:absolute;margin-left:-3.95pt;margin-top:95.2pt;width:621.6pt;height:273.6pt;z-index:2516653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" fillcolor="#d1d5d7" stroked="f">
                <w10:wrap type="through" anchorx="page" anchory="page"/>
              </v:rect>
            </w:pict>
          </mc:Fallback>
        </mc:AlternateContent>
      </w:r>
      <w:r w:rsidR="00C551B8" w:rsidRPr="00600CB0">
        <w:rPr>
          <w:rFonts w:ascii="TimesNewRomanPS-BoldMT" w:hAnsi="TimesNewRomanPS-BoldMT" w:cs="TimesNewRomanPS-BoldMT"/>
          <w:b/>
          <w:bCs/>
          <w:noProof/>
        </w:rPr>
        <mc:AlternateContent>
          <mc:Choice Requires="wps">
            <w:drawing>
              <wp:anchor distT="0" distB="0" distL="114300" distR="114300" simplePos="0" relativeHeight="251677689" behindDoc="0" locked="0" layoutInCell="1" allowOverlap="1" wp14:anchorId="6AC1018E" wp14:editId="7AAE6B79">
                <wp:simplePos x="0" y="0"/>
                <wp:positionH relativeFrom="page">
                  <wp:posOffset>2956560</wp:posOffset>
                </wp:positionH>
                <wp:positionV relativeFrom="page">
                  <wp:posOffset>1483360</wp:posOffset>
                </wp:positionV>
                <wp:extent cx="3931920" cy="955040"/>
                <wp:effectExtent l="0" t="0" r="0" b="10160"/>
                <wp:wrapNone/>
                <wp:docPr id="23" name="Text Box 23"/>
                <wp:cNvGraphicFramePr/>
                <a:graphic xmlns:a="http://schemas.openxmlformats.org/drawingml/2006/main">
                  <a:graphicData uri="http://schemas.microsoft.com/office/word/2010/wordprocessingShape">
                    <wps:wsp>
                      <wps:cNvSpPr txBox="1"/>
                      <wps:spPr>
                        <a:xfrm>
                          <a:off x="0" y="0"/>
                          <a:ext cx="3931920" cy="955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FECFBA" w14:textId="0D5C0EB8" w:rsidR="005657FC" w:rsidRPr="005657FC" w:rsidRDefault="005657FC" w:rsidP="007F20C4">
                            <w:pPr>
                              <w:rPr>
                                <w:rFonts w:ascii="Calibri" w:hAnsi="Calibri"/>
                                <w:b/>
                                <w:color w:val="365F91" w:themeColor="accent1" w:themeShade="BF"/>
                                <w:w w:val="105"/>
                                <w:sz w:val="44"/>
                                <w:szCs w:val="42"/>
                              </w:rPr>
                            </w:pPr>
                            <w:r w:rsidRPr="005657FC">
                              <w:rPr>
                                <w:rFonts w:ascii="Calibri" w:hAnsi="Calibri"/>
                                <w:b/>
                                <w:color w:val="365F91" w:themeColor="accent1" w:themeShade="BF"/>
                                <w:w w:val="105"/>
                                <w:sz w:val="44"/>
                                <w:szCs w:val="42"/>
                              </w:rPr>
                              <w:t xml:space="preserve">Manage All of Your MIDs </w:t>
                            </w:r>
                            <w:proofErr w:type="gramStart"/>
                            <w:r w:rsidRPr="005657FC">
                              <w:rPr>
                                <w:rFonts w:ascii="Calibri" w:hAnsi="Calibri"/>
                                <w:b/>
                                <w:color w:val="365F91" w:themeColor="accent1" w:themeShade="BF"/>
                                <w:w w:val="105"/>
                                <w:sz w:val="44"/>
                                <w:szCs w:val="42"/>
                              </w:rPr>
                              <w:t>Under</w:t>
                            </w:r>
                            <w:proofErr w:type="gramEnd"/>
                            <w:r w:rsidRPr="005657FC">
                              <w:rPr>
                                <w:rFonts w:ascii="Calibri" w:hAnsi="Calibri"/>
                                <w:b/>
                                <w:color w:val="365F91" w:themeColor="accent1" w:themeShade="BF"/>
                                <w:w w:val="105"/>
                                <w:sz w:val="44"/>
                                <w:szCs w:val="42"/>
                              </w:rPr>
                              <w:t xml:space="preserve"> One Gateway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3" o:spid="_x0000_s1033" type="#_x0000_t202" style="position:absolute;left:0;text-align:left;margin-left:232.8pt;margin-top:116.8pt;width:309.6pt;height:75.2pt;z-index:2516776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" filled="f" stroked="f">
                <v:textbox>
                  <w:txbxContent>
                    <w:p w14:paraId="4EFECFBA" w14:textId="0D5C0EB8" w:rsidR="005657FC" w:rsidRPr="005657FC" w:rsidRDefault="005657FC" w:rsidP="007F20C4">
                      <w:pPr>
                        <w:rPr>
                          <w:rFonts w:ascii="Calibri" w:hAnsi="Calibri"/>
                          <w:b/>
                          <w:color w:val="365F91" w:themeColor="accent1" w:themeShade="BF"/>
                          <w:w w:val="105"/>
                          <w:sz w:val="44"/>
                          <w:szCs w:val="42"/>
                        </w:rPr>
                      </w:pPr>
                      <w:r w:rsidRPr="005657FC">
                        <w:rPr>
                          <w:rFonts w:ascii="Calibri" w:hAnsi="Calibri"/>
                          <w:b/>
                          <w:color w:val="365F91" w:themeColor="accent1" w:themeShade="BF"/>
                          <w:w w:val="105"/>
                          <w:sz w:val="44"/>
                          <w:szCs w:val="42"/>
                        </w:rPr>
                        <w:t>Manage All of Your MIDs Under One Gateway Account</w:t>
                      </w:r>
                    </w:p>
                  </w:txbxContent>
                </v:textbox>
                <w10:wrap anchorx="page" anchory="page"/>
              </v:shape>
            </w:pict>
          </mc:Fallback>
        </mc:AlternateContent>
      </w:r>
      <w:r w:rsidR="00C551B8">
        <w:rPr>
          <w:rFonts w:ascii="TimesNewRomanPS-BoldMT" w:hAnsi="TimesNewRomanPS-BoldMT" w:cs="TimesNewRomanPS-BoldMT"/>
          <w:b/>
          <w:bCs/>
          <w:noProof/>
        </w:rPr>
        <mc:AlternateContent>
          <mc:Choice Requires="wps">
            <w:drawing>
              <wp:anchor distT="0" distB="0" distL="114300" distR="114300" simplePos="0" relativeHeight="251667443" behindDoc="0" locked="0" layoutInCell="1" allowOverlap="1" wp14:anchorId="56AA90A4" wp14:editId="272CBF2A">
                <wp:simplePos x="0" y="0"/>
                <wp:positionH relativeFrom="page">
                  <wp:posOffset>2976880</wp:posOffset>
                </wp:positionH>
                <wp:positionV relativeFrom="page">
                  <wp:posOffset>2275840</wp:posOffset>
                </wp:positionV>
                <wp:extent cx="4114800" cy="2174240"/>
                <wp:effectExtent l="0" t="0" r="0" b="10160"/>
                <wp:wrapThrough wrapText="bothSides">
                  <wp:wrapPolygon edited="0">
                    <wp:start x="133" y="0"/>
                    <wp:lineTo x="133" y="21449"/>
                    <wp:lineTo x="21333" y="21449"/>
                    <wp:lineTo x="21333" y="0"/>
                    <wp:lineTo x="133" y="0"/>
                  </wp:wrapPolygon>
                </wp:wrapThrough>
                <wp:docPr id="5" name="Text Box 5"/>
                <wp:cNvGraphicFramePr/>
                <a:graphic xmlns:a="http://schemas.openxmlformats.org/drawingml/2006/main">
                  <a:graphicData uri="http://schemas.microsoft.com/office/word/2010/wordprocessingShape">
                    <wps:wsp>
                      <wps:cNvSpPr txBox="1"/>
                      <wps:spPr>
                        <a:xfrm>
                          <a:off x="0" y="0"/>
                          <a:ext cx="4114800" cy="2174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FE94AEF" w14:textId="0CD98FAB" w:rsidR="005657FC" w:rsidRDefault="005657FC" w:rsidP="008746A8">
                            <w:pPr>
                              <w:rPr>
                                <w:rFonts w:asciiTheme="majorHAnsi" w:hAnsiTheme="majorHAnsi"/>
                                <w:color w:val="595959" w:themeColor="text1" w:themeTint="A6"/>
                                <w:sz w:val="23"/>
                                <w:szCs w:val="23"/>
                              </w:rPr>
                            </w:pPr>
                            <w:r w:rsidRPr="005A7504">
                              <w:rPr>
                                <w:rFonts w:asciiTheme="majorHAnsi" w:hAnsiTheme="majorHAnsi"/>
                                <w:color w:val="595959" w:themeColor="text1" w:themeTint="A6"/>
                                <w:sz w:val="23"/>
                                <w:szCs w:val="23"/>
                              </w:rPr>
                              <w:t>In a traditional payment gateway setting, the ratio of merchant IDs (MIDs) to gateway accounts is 1:1. While this might have worked in the past, when merchants weren’t as diversified as they are now, today’s merchant needs a more sophisticated solution to their payment gateway needs. This is where our gateway’s multiple MID management capability delivers results.</w:t>
                            </w:r>
                          </w:p>
                          <w:p w14:paraId="71E0A4C7" w14:textId="77777777" w:rsidR="005657FC" w:rsidRDefault="005657FC" w:rsidP="008746A8">
                            <w:pPr>
                              <w:rPr>
                                <w:rFonts w:asciiTheme="majorHAnsi" w:hAnsiTheme="majorHAnsi"/>
                                <w:color w:val="595959" w:themeColor="text1" w:themeTint="A6"/>
                                <w:sz w:val="23"/>
                                <w:szCs w:val="23"/>
                              </w:rPr>
                            </w:pPr>
                          </w:p>
                          <w:p w14:paraId="521E4C45" w14:textId="5DE3EBBB" w:rsidR="005657FC" w:rsidRPr="000870E4" w:rsidRDefault="005657FC" w:rsidP="008746A8">
                            <w:pPr>
                              <w:rPr>
                                <w:rFonts w:ascii="Calibri" w:hAnsi="Calibri"/>
                                <w:color w:val="595959" w:themeColor="text1" w:themeTint="A6"/>
                                <w:sz w:val="23"/>
                                <w:szCs w:val="23"/>
                              </w:rPr>
                            </w:pPr>
                            <w:r w:rsidRPr="000870E4">
                              <w:rPr>
                                <w:rFonts w:ascii="Calibri" w:hAnsi="Calibri"/>
                                <w:color w:val="595959" w:themeColor="text1" w:themeTint="A6"/>
                                <w:sz w:val="23"/>
                                <w:szCs w:val="23"/>
                              </w:rPr>
                              <w:t>Our gateway’s system architecture frees a merchant from the constraints of a 1:1 MID-to-gateway account relationship and enables them to manage a virtually unlimited number of MIDs using a single gateway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34" type="#_x0000_t202" style="position:absolute;left:0;text-align:left;margin-left:234.4pt;margin-top:179.2pt;width:324pt;height:171.2pt;z-index:2516674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" mv:complextextbox="1" filled="f" stroked="f">
                <v:textbox>
                  <w:txbxContent>
                    <w:p w14:paraId="2FE94AEF" w14:textId="0CD98FAB" w:rsidR="005657FC" w:rsidRDefault="005657FC" w:rsidP="008746A8">
                      <w:pPr>
                        <w:rPr>
                          <w:rFonts w:asciiTheme="majorHAnsi" w:hAnsiTheme="majorHAnsi"/>
                          <w:color w:val="595959" w:themeColor="text1" w:themeTint="A6"/>
                          <w:sz w:val="23"/>
                          <w:szCs w:val="23"/>
                        </w:rPr>
                      </w:pPr>
                      <w:r w:rsidRPr="005A7504">
                        <w:rPr>
                          <w:rFonts w:asciiTheme="majorHAnsi" w:hAnsiTheme="majorHAnsi"/>
                          <w:color w:val="595959" w:themeColor="text1" w:themeTint="A6"/>
                          <w:sz w:val="23"/>
                          <w:szCs w:val="23"/>
                        </w:rPr>
                        <w:t>In a traditional payment gateway setting, the ratio of merchant IDs (MIDs) to gateway accounts is 1:1. While this might have worked in the past, when merchants weren’t as diversified as they are now, today’s merchant needs a more sophisticated solution to their payment gateway needs. This is where our gateway’s multiple MID management capability delivers results.</w:t>
                      </w:r>
                    </w:p>
                    <w:p w14:paraId="71E0A4C7" w14:textId="77777777" w:rsidR="005657FC" w:rsidRDefault="005657FC" w:rsidP="008746A8">
                      <w:pPr>
                        <w:rPr>
                          <w:rFonts w:asciiTheme="majorHAnsi" w:hAnsiTheme="majorHAnsi"/>
                          <w:color w:val="595959" w:themeColor="text1" w:themeTint="A6"/>
                          <w:sz w:val="23"/>
                          <w:szCs w:val="23"/>
                        </w:rPr>
                      </w:pPr>
                    </w:p>
                    <w:p w14:paraId="521E4C45" w14:textId="5DE3EBBB" w:rsidR="005657FC" w:rsidRPr="000870E4" w:rsidRDefault="005657FC" w:rsidP="008746A8">
                      <w:pPr>
                        <w:rPr>
                          <w:rFonts w:ascii="Calibri" w:hAnsi="Calibri"/>
                          <w:color w:val="595959" w:themeColor="text1" w:themeTint="A6"/>
                          <w:sz w:val="23"/>
                          <w:szCs w:val="23"/>
                        </w:rPr>
                      </w:pPr>
                      <w:r w:rsidRPr="000870E4">
                        <w:rPr>
                          <w:rFonts w:ascii="Calibri" w:hAnsi="Calibri"/>
                          <w:color w:val="595959" w:themeColor="text1" w:themeTint="A6"/>
                          <w:sz w:val="23"/>
                          <w:szCs w:val="23"/>
                        </w:rPr>
                        <w:t>Our gateway’s system architecture frees a merchant from the constraints of a 1:1 MID-to-gateway account relationship and enables them to manage a virtually unlimited number of MIDs using a single gateway account.</w:t>
                      </w:r>
                    </w:p>
                  </w:txbxContent>
                </v:textbox>
                <w10:wrap type="through" anchorx="page" anchory="page"/>
              </v:shape>
            </w:pict>
          </mc:Fallback>
        </mc:AlternateContent>
      </w:r>
      <w:r w:rsidR="00C551B8">
        <w:rPr>
          <w:noProof/>
        </w:rPr>
        <w:drawing>
          <wp:anchor distT="0" distB="0" distL="114300" distR="114300" simplePos="0" relativeHeight="251714560" behindDoc="0" locked="0" layoutInCell="1" allowOverlap="1" wp14:anchorId="685440C0" wp14:editId="34C2A3F2">
            <wp:simplePos x="0" y="0"/>
            <wp:positionH relativeFrom="page">
              <wp:posOffset>352425</wp:posOffset>
            </wp:positionH>
            <wp:positionV relativeFrom="page">
              <wp:posOffset>1673225</wp:posOffset>
            </wp:positionV>
            <wp:extent cx="2665095" cy="2665095"/>
            <wp:effectExtent l="0" t="0" r="0" b="0"/>
            <wp:wrapThrough wrapText="bothSides">
              <wp:wrapPolygon edited="0">
                <wp:start x="3500" y="2882"/>
                <wp:lineTo x="3294" y="6999"/>
                <wp:lineTo x="4529" y="9881"/>
                <wp:lineTo x="4735" y="11528"/>
                <wp:lineTo x="6588" y="13175"/>
                <wp:lineTo x="8440" y="13175"/>
                <wp:lineTo x="6793" y="14822"/>
                <wp:lineTo x="6382" y="15440"/>
                <wp:lineTo x="6588" y="19145"/>
                <wp:lineTo x="10499" y="19145"/>
                <wp:lineTo x="10705" y="18733"/>
                <wp:lineTo x="14410" y="16469"/>
                <wp:lineTo x="15440" y="13175"/>
                <wp:lineTo x="16675" y="10499"/>
                <wp:lineTo x="18116" y="6999"/>
                <wp:lineTo x="18322" y="2882"/>
                <wp:lineTo x="3500" y="2882"/>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puchalski:Desktop:multi-mid-0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665095" cy="2665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8EE" w:rsidRPr="00600CB0">
        <w:rPr>
          <w:rFonts w:ascii="TimesNewRomanPS-BoldMT" w:hAnsi="TimesNewRomanPS-BoldMT" w:cs="TimesNewRomanPS-BoldMT"/>
          <w:b/>
          <w:bCs/>
          <w:noProof/>
        </w:rPr>
        <mc:AlternateContent>
          <mc:Choice Requires="wps">
            <w:drawing>
              <wp:anchor distT="0" distB="0" distL="114300" distR="114300" simplePos="0" relativeHeight="251713536" behindDoc="0" locked="0" layoutInCell="1" allowOverlap="1" wp14:anchorId="0A7DF453" wp14:editId="410BA3D6">
                <wp:simplePos x="0" y="0"/>
                <wp:positionH relativeFrom="page">
                  <wp:posOffset>4956810</wp:posOffset>
                </wp:positionH>
                <wp:positionV relativeFrom="page">
                  <wp:posOffset>548640</wp:posOffset>
                </wp:positionV>
                <wp:extent cx="2287270" cy="396240"/>
                <wp:effectExtent l="0" t="0" r="0" b="10160"/>
                <wp:wrapNone/>
                <wp:docPr id="38" name="Text Box 38"/>
                <wp:cNvGraphicFramePr/>
                <a:graphic xmlns:a="http://schemas.openxmlformats.org/drawingml/2006/main">
                  <a:graphicData uri="http://schemas.microsoft.com/office/word/2010/wordprocessingShape">
                    <wps:wsp>
                      <wps:cNvSpPr txBox="1"/>
                      <wps:spPr>
                        <a:xfrm>
                          <a:off x="0" y="0"/>
                          <a:ext cx="2287270" cy="396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497A6A" w14:textId="77777777" w:rsidR="005657FC" w:rsidRPr="00285C67" w:rsidRDefault="005657FC" w:rsidP="005A7504">
                            <w:pPr>
                              <w:rPr>
                                <w:rFonts w:ascii="Calibri" w:hAnsi="Calibri"/>
                                <w:color w:val="1F497D" w:themeColor="text2"/>
                                <w:w w:val="105"/>
                                <w:sz w:val="28"/>
                                <w:szCs w:val="28"/>
                              </w:rPr>
                            </w:pPr>
                            <w:proofErr w:type="gramStart"/>
                            <w:r w:rsidRPr="00285C67">
                              <w:rPr>
                                <w:rFonts w:ascii="Calibri" w:hAnsi="Calibri"/>
                                <w:color w:val="1F497D" w:themeColor="text2"/>
                                <w:w w:val="105"/>
                                <w:sz w:val="28"/>
                                <w:szCs w:val="28"/>
                              </w:rPr>
                              <w:t>Multiple MID Management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5" type="#_x0000_t202" style="position:absolute;left:0;text-align:left;margin-left:390.3pt;margin-top:43.2pt;width:180.1pt;height:31.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" filled="f" stroked="f">
                <v:textbox>
                  <w:txbxContent>
                    <w:p w14:paraId="18497A6A" w14:textId="77777777" w:rsidR="005657FC" w:rsidRPr="00285C67" w:rsidRDefault="005657FC" w:rsidP="005A7504">
                      <w:pPr>
                        <w:rPr>
                          <w:rFonts w:ascii="Calibri" w:hAnsi="Calibri"/>
                          <w:color w:val="1F497D" w:themeColor="text2"/>
                          <w:w w:val="105"/>
                          <w:sz w:val="28"/>
                          <w:szCs w:val="28"/>
                        </w:rPr>
                      </w:pPr>
                      <w:proofErr w:type="gramStart"/>
                      <w:r w:rsidRPr="00285C67">
                        <w:rPr>
                          <w:rFonts w:ascii="Calibri" w:hAnsi="Calibri"/>
                          <w:color w:val="1F497D" w:themeColor="text2"/>
                          <w:w w:val="105"/>
                          <w:sz w:val="28"/>
                          <w:szCs w:val="28"/>
                        </w:rPr>
                        <w:t>Multiple MID Management</w:t>
                      </w:r>
                      <w:proofErr w:type="gramEnd"/>
                    </w:p>
                  </w:txbxContent>
                </v:textbox>
                <w10:wrap anchorx="page" anchory="page"/>
              </v:shape>
            </w:pict>
          </mc:Fallback>
        </mc:AlternateContent>
      </w:r>
      <w:r w:rsidR="00FE20A2">
        <w:rPr>
          <w:rFonts w:ascii="TimesNewRomanPS-BoldMT" w:hAnsi="TimesNewRomanPS-BoldMT" w:cs="TimesNewRomanPS-BoldMT"/>
          <w:b/>
          <w:bCs/>
          <w:noProof/>
        </w:rPr>
        <mc:AlternateContent>
          <mc:Choice Requires="wps">
            <w:drawing>
              <wp:anchor distT="0" distB="0" distL="114300" distR="114300" simplePos="0" relativeHeight="251666418" behindDoc="0" locked="0" layoutInCell="1" allowOverlap="1" wp14:anchorId="533D7E65" wp14:editId="7D50C23A">
                <wp:simplePos x="0" y="0"/>
                <wp:positionH relativeFrom="page">
                  <wp:posOffset>-50800</wp:posOffset>
                </wp:positionH>
                <wp:positionV relativeFrom="page">
                  <wp:posOffset>8889365</wp:posOffset>
                </wp:positionV>
                <wp:extent cx="7894320" cy="1250315"/>
                <wp:effectExtent l="0" t="0" r="5080" b="0"/>
                <wp:wrapThrough wrapText="bothSides">
                  <wp:wrapPolygon edited="0">
                    <wp:start x="0" y="0"/>
                    <wp:lineTo x="0" y="21062"/>
                    <wp:lineTo x="21544" y="21062"/>
                    <wp:lineTo x="21544"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7894320" cy="1250315"/>
                        </a:xfrm>
                        <a:prstGeom prst="rect">
                          <a:avLst/>
                        </a:prstGeom>
                        <a:solidFill>
                          <a:srgbClr val="2A4D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7" o:spid="_x0000_s1026" style="position:absolute;margin-left:-3.95pt;margin-top:699.95pt;width:621.6pt;height:98.45pt;z-index:2516664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" fillcolor="#2a4d79" stroked="f">
                <w10:wrap type="through" anchorx="page" anchory="page"/>
              </v:rect>
            </w:pict>
          </mc:Fallback>
        </mc:AlternateContent>
      </w:r>
      <w:bookmarkStart w:id="1" w:name="_LastPageContents"/>
      <w:r w:rsidR="00303571">
        <w:t xml:space="preserve"> </w:t>
      </w:r>
      <w:bookmarkEnd w:id="1"/>
    </w:p>
    <w:sectPr w:rsidR="003E43B9" w:rsidSect="007F20C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F1E9A" w14:textId="77777777" w:rsidR="00744714" w:rsidRDefault="00744714" w:rsidP="005A7504">
      <w:r>
        <w:separator/>
      </w:r>
    </w:p>
  </w:endnote>
  <w:endnote w:type="continuationSeparator" w:id="0">
    <w:p w14:paraId="2FCED7E5" w14:textId="77777777" w:rsidR="00744714" w:rsidRDefault="00744714" w:rsidP="005A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2364D" w14:textId="77777777" w:rsidR="00744714" w:rsidRDefault="00744714" w:rsidP="005A7504">
      <w:r>
        <w:separator/>
      </w:r>
    </w:p>
  </w:footnote>
  <w:footnote w:type="continuationSeparator" w:id="0">
    <w:p w14:paraId="743885A1" w14:textId="77777777" w:rsidR="00744714" w:rsidRDefault="00744714" w:rsidP="005A7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F72AF"/>
    <w:multiLevelType w:val="hybridMultilevel"/>
    <w:tmpl w:val="FB8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03597"/>
    <w:multiLevelType w:val="hybridMultilevel"/>
    <w:tmpl w:val="418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5A406B"/>
    <w:multiLevelType w:val="hybridMultilevel"/>
    <w:tmpl w:val="F8568D36"/>
    <w:lvl w:ilvl="0" w:tplc="EE1A12AE">
      <w:start w:val="1"/>
      <w:numFmt w:val="decimal"/>
      <w:lvlText w:val="%1."/>
      <w:lvlJc w:val="left"/>
      <w:pPr>
        <w:ind w:left="800" w:hanging="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s>
  <w:rsids>
    <w:rsidRoot w:val="007F20C4"/>
    <w:rsid w:val="000316B9"/>
    <w:rsid w:val="000870E4"/>
    <w:rsid w:val="00097B20"/>
    <w:rsid w:val="000A58EE"/>
    <w:rsid w:val="001F0E54"/>
    <w:rsid w:val="00285C67"/>
    <w:rsid w:val="00303571"/>
    <w:rsid w:val="003707C4"/>
    <w:rsid w:val="003D36C2"/>
    <w:rsid w:val="003D5F1D"/>
    <w:rsid w:val="003E43B9"/>
    <w:rsid w:val="00402DB2"/>
    <w:rsid w:val="00482324"/>
    <w:rsid w:val="004E3DEB"/>
    <w:rsid w:val="004E49F7"/>
    <w:rsid w:val="005657FC"/>
    <w:rsid w:val="005A7504"/>
    <w:rsid w:val="00642984"/>
    <w:rsid w:val="006E345E"/>
    <w:rsid w:val="0071611F"/>
    <w:rsid w:val="0072385B"/>
    <w:rsid w:val="00744714"/>
    <w:rsid w:val="00775055"/>
    <w:rsid w:val="007F20C4"/>
    <w:rsid w:val="008570FF"/>
    <w:rsid w:val="00873DED"/>
    <w:rsid w:val="008746A8"/>
    <w:rsid w:val="00957489"/>
    <w:rsid w:val="009C3048"/>
    <w:rsid w:val="00A151E2"/>
    <w:rsid w:val="00AF3708"/>
    <w:rsid w:val="00BB7341"/>
    <w:rsid w:val="00BC7F49"/>
    <w:rsid w:val="00C540E6"/>
    <w:rsid w:val="00C551B8"/>
    <w:rsid w:val="00D61876"/>
    <w:rsid w:val="00DE7F6A"/>
    <w:rsid w:val="00DF733E"/>
    <w:rsid w:val="00E524F5"/>
    <w:rsid w:val="00F54123"/>
    <w:rsid w:val="00F968F5"/>
    <w:rsid w:val="00FE20A2"/>
    <w:rsid w:val="00FE61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B2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E4"/>
  </w:style>
  <w:style w:type="paragraph" w:styleId="Heading1">
    <w:name w:val="heading 1"/>
    <w:basedOn w:val="Normal"/>
    <w:next w:val="Normal"/>
    <w:link w:val="Heading1Char"/>
    <w:uiPriority w:val="9"/>
    <w:qFormat/>
    <w:rsid w:val="005A75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C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5A7504"/>
    <w:pPr>
      <w:tabs>
        <w:tab w:val="center" w:pos="4320"/>
        <w:tab w:val="right" w:pos="8640"/>
      </w:tabs>
    </w:pPr>
  </w:style>
  <w:style w:type="character" w:customStyle="1" w:styleId="HeaderChar">
    <w:name w:val="Header Char"/>
    <w:basedOn w:val="DefaultParagraphFont"/>
    <w:link w:val="Header"/>
    <w:uiPriority w:val="99"/>
    <w:rsid w:val="005A7504"/>
  </w:style>
  <w:style w:type="paragraph" w:styleId="Footer">
    <w:name w:val="footer"/>
    <w:basedOn w:val="Normal"/>
    <w:link w:val="FooterChar"/>
    <w:uiPriority w:val="99"/>
    <w:unhideWhenUsed/>
    <w:rsid w:val="005A7504"/>
    <w:pPr>
      <w:tabs>
        <w:tab w:val="center" w:pos="4320"/>
        <w:tab w:val="right" w:pos="8640"/>
      </w:tabs>
    </w:pPr>
  </w:style>
  <w:style w:type="character" w:customStyle="1" w:styleId="FooterChar">
    <w:name w:val="Footer Char"/>
    <w:basedOn w:val="DefaultParagraphFont"/>
    <w:link w:val="Footer"/>
    <w:uiPriority w:val="99"/>
    <w:rsid w:val="005A7504"/>
  </w:style>
  <w:style w:type="character" w:customStyle="1" w:styleId="Heading1Char">
    <w:name w:val="Heading 1 Char"/>
    <w:basedOn w:val="DefaultParagraphFont"/>
    <w:link w:val="Heading1"/>
    <w:uiPriority w:val="9"/>
    <w:rsid w:val="005A7504"/>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E4"/>
  </w:style>
  <w:style w:type="paragraph" w:styleId="Heading1">
    <w:name w:val="heading 1"/>
    <w:basedOn w:val="Normal"/>
    <w:next w:val="Normal"/>
    <w:link w:val="Heading1Char"/>
    <w:uiPriority w:val="9"/>
    <w:qFormat/>
    <w:rsid w:val="005A75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C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5A7504"/>
    <w:pPr>
      <w:tabs>
        <w:tab w:val="center" w:pos="4320"/>
        <w:tab w:val="right" w:pos="8640"/>
      </w:tabs>
    </w:pPr>
  </w:style>
  <w:style w:type="character" w:customStyle="1" w:styleId="HeaderChar">
    <w:name w:val="Header Char"/>
    <w:basedOn w:val="DefaultParagraphFont"/>
    <w:link w:val="Header"/>
    <w:uiPriority w:val="99"/>
    <w:rsid w:val="005A7504"/>
  </w:style>
  <w:style w:type="paragraph" w:styleId="Footer">
    <w:name w:val="footer"/>
    <w:basedOn w:val="Normal"/>
    <w:link w:val="FooterChar"/>
    <w:uiPriority w:val="99"/>
    <w:unhideWhenUsed/>
    <w:rsid w:val="005A7504"/>
    <w:pPr>
      <w:tabs>
        <w:tab w:val="center" w:pos="4320"/>
        <w:tab w:val="right" w:pos="8640"/>
      </w:tabs>
    </w:pPr>
  </w:style>
  <w:style w:type="character" w:customStyle="1" w:styleId="FooterChar">
    <w:name w:val="Footer Char"/>
    <w:basedOn w:val="DefaultParagraphFont"/>
    <w:link w:val="Footer"/>
    <w:uiPriority w:val="99"/>
    <w:rsid w:val="005A7504"/>
  </w:style>
  <w:style w:type="character" w:customStyle="1" w:styleId="Heading1Char">
    <w:name w:val="Heading 1 Char"/>
    <w:basedOn w:val="DefaultParagraphFont"/>
    <w:link w:val="Heading1"/>
    <w:uiPriority w:val="9"/>
    <w:rsid w:val="005A750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E7CF-EB9C-49F9-B097-9F6B8B2F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Words>
  <Characters>17</Characters>
  <Application>Microsoft Office Word</Application>
  <DocSecurity>0</DocSecurity>
  <Lines>1</Lines>
  <Paragraphs>1</Paragraphs>
  <ScaleCrop>false</ScaleCrop>
  <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Soft</dc:creator>
  <cp:keywords/>
  <dc:description/>
  <cp:lastModifiedBy>Andrew MacKay</cp:lastModifiedBy>
  <cp:revision>10</cp:revision>
  <cp:lastPrinted>2011-11-16T17:21:00Z</cp:lastPrinted>
  <dcterms:created xsi:type="dcterms:W3CDTF">2015-07-22T17:21:00Z</dcterms:created>
  <dcterms:modified xsi:type="dcterms:W3CDTF">2017-11-22T22:34:00Z</dcterms:modified>
</cp:coreProperties>
</file>